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E569" w14:textId="77777777" w:rsidR="00753698" w:rsidRDefault="00753698" w:rsidP="00504C38">
      <w:pPr>
        <w:jc w:val="both"/>
      </w:pPr>
    </w:p>
    <w:tbl>
      <w:tblPr>
        <w:tblStyle w:val="Tabellenraster"/>
        <w:tblW w:w="10098" w:type="dxa"/>
        <w:tblLook w:val="04A0" w:firstRow="1" w:lastRow="0" w:firstColumn="1" w:lastColumn="0" w:noHBand="0" w:noVBand="1"/>
      </w:tblPr>
      <w:tblGrid>
        <w:gridCol w:w="6980"/>
        <w:gridCol w:w="3118"/>
      </w:tblGrid>
      <w:tr w:rsidR="00C34715" w:rsidRPr="003B4E78" w14:paraId="7832F5EE" w14:textId="77777777" w:rsidTr="00C34715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035107C4" w14:textId="77777777" w:rsidR="00DF048F" w:rsidRPr="00DF048F" w:rsidRDefault="00DF048F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hAnsi="Calibri"/>
                <w:b/>
                <w:noProof/>
                <w:sz w:val="10"/>
                <w:szCs w:val="10"/>
              </w:rPr>
            </w:pPr>
          </w:p>
          <w:p w14:paraId="6A08F765" w14:textId="1E5AE47F" w:rsidR="00312610" w:rsidRDefault="002760B9" w:rsidP="00312610">
            <w:pPr>
              <w:autoSpaceDE w:val="0"/>
              <w:autoSpaceDN w:val="0"/>
              <w:adjustRightInd w:val="0"/>
              <w:ind w:left="142" w:right="170"/>
              <w:rPr>
                <w:rFonts w:ascii="Calibri" w:hAnsi="Calibri"/>
                <w:b/>
                <w:noProof/>
              </w:rPr>
            </w:pPr>
            <w:r w:rsidRPr="002760B9">
              <w:rPr>
                <w:rFonts w:ascii="Calibri" w:hAnsi="Calibri"/>
                <w:b/>
                <w:noProof/>
              </w:rPr>
              <w:t>Öffentliche Sonderführung mit dem Fahrrad</w:t>
            </w:r>
            <w:r w:rsidR="007512E5">
              <w:rPr>
                <w:rFonts w:ascii="Calibri" w:hAnsi="Calibri"/>
                <w:b/>
                <w:noProof/>
              </w:rPr>
              <w:t>:</w:t>
            </w:r>
          </w:p>
          <w:p w14:paraId="6E94E36D" w14:textId="49195D77" w:rsidR="00FB7D76" w:rsidRDefault="002760B9" w:rsidP="00312610">
            <w:pPr>
              <w:autoSpaceDE w:val="0"/>
              <w:autoSpaceDN w:val="0"/>
              <w:adjustRightInd w:val="0"/>
              <w:ind w:left="142" w:right="170"/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</w:pPr>
            <w:r w:rsidRPr="002760B9"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>Erlebnistour ins Peiner Umland</w:t>
            </w:r>
          </w:p>
          <w:p w14:paraId="0E792B1B" w14:textId="77777777" w:rsidR="00FB7D76" w:rsidRDefault="00FB7D76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</w:pPr>
          </w:p>
          <w:p w14:paraId="58714571" w14:textId="6946102C" w:rsidR="007512E5" w:rsidRDefault="00753698" w:rsidP="007512E5">
            <w:pPr>
              <w:pStyle w:val="Textkrper"/>
              <w:tabs>
                <w:tab w:val="left" w:pos="4820"/>
              </w:tabs>
              <w:spacing w:line="280" w:lineRule="exact"/>
              <w:ind w:left="174" w:right="207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Peine, </w:t>
            </w:r>
            <w:r w:rsidR="00CA01E2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1</w:t>
            </w:r>
            <w:r w:rsidR="004D3793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3</w:t>
            </w:r>
            <w:r w:rsidR="00211A6A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. </w:t>
            </w:r>
            <w:r w:rsidR="00CA01E2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Juli </w:t>
            </w: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202</w:t>
            </w:r>
            <w:r w:rsidR="009907CA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</w:t>
            </w: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.</w:t>
            </w:r>
            <w:r w:rsidRPr="00307102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CA01E2" w:rsidRPr="00CA01E2">
              <w:rPr>
                <w:rFonts w:ascii="Calibri" w:eastAsiaTheme="minorHAnsi" w:hAnsi="Calibri" w:cs="Arial"/>
                <w:sz w:val="20"/>
                <w:lang w:eastAsia="en-US"/>
              </w:rPr>
              <w:t xml:space="preserve">Während sich in Peines Zentrum am kommenden Wochenende beim </w:t>
            </w:r>
            <w:proofErr w:type="spellStart"/>
            <w:r w:rsidR="00CA01E2" w:rsidRPr="00CA01E2">
              <w:rPr>
                <w:rFonts w:ascii="Calibri" w:eastAsiaTheme="minorHAnsi" w:hAnsi="Calibri" w:cs="Arial"/>
                <w:sz w:val="20"/>
                <w:lang w:eastAsia="en-US"/>
              </w:rPr>
              <w:t>BraWo</w:t>
            </w:r>
            <w:proofErr w:type="spellEnd"/>
            <w:r w:rsidR="00CA01E2" w:rsidRPr="00CA01E2">
              <w:rPr>
                <w:rFonts w:ascii="Calibri" w:eastAsiaTheme="minorHAnsi" w:hAnsi="Calibri" w:cs="Arial"/>
                <w:sz w:val="20"/>
                <w:lang w:eastAsia="en-US"/>
              </w:rPr>
              <w:t xml:space="preserve"> Mobility Summer alles um das Zukunftsthema Mobilität dreht, lädt das Team der Peiner Gästeführenden zu einer mobilen Erlebnistour ein: Es geht am Samstag, 16. Juli, ab 14.30 Uhr mit dem Fahrrad „Durchs Grüne“. Dabei steht dann nicht Peines mobile Zukunft, sondern seine spannende Vergangenheit und Geschichte im Fokus.</w:t>
            </w:r>
          </w:p>
          <w:p w14:paraId="19CDF1EB" w14:textId="77777777" w:rsidR="00CA01E2" w:rsidRPr="007512E5" w:rsidRDefault="00CA01E2" w:rsidP="007512E5">
            <w:pPr>
              <w:pStyle w:val="Textkrper"/>
              <w:tabs>
                <w:tab w:val="left" w:pos="4820"/>
              </w:tabs>
              <w:spacing w:line="280" w:lineRule="exact"/>
              <w:ind w:left="174" w:right="207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5D97FA54" w14:textId="138EAAE6" w:rsidR="00CA01E2" w:rsidRPr="00CA01E2" w:rsidRDefault="00CA01E2" w:rsidP="00CA01E2">
            <w:pPr>
              <w:pStyle w:val="Textkrper"/>
              <w:tabs>
                <w:tab w:val="left" w:pos="4820"/>
              </w:tabs>
              <w:spacing w:line="280" w:lineRule="exact"/>
              <w:ind w:left="174" w:right="207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CA01E2">
              <w:rPr>
                <w:rFonts w:ascii="Calibri" w:eastAsiaTheme="minorHAnsi" w:hAnsi="Calibri" w:cs="Arial"/>
                <w:i/>
                <w:iCs/>
                <w:sz w:val="20"/>
                <w:lang w:eastAsia="en-US"/>
              </w:rPr>
              <w:t xml:space="preserve">„Diese besondere Radtour ist etwa 15 km lang und führt über </w:t>
            </w:r>
            <w:proofErr w:type="spellStart"/>
            <w:r w:rsidRPr="00CA01E2">
              <w:rPr>
                <w:rFonts w:ascii="Calibri" w:eastAsiaTheme="minorHAnsi" w:hAnsi="Calibri" w:cs="Arial"/>
                <w:i/>
                <w:iCs/>
                <w:sz w:val="20"/>
                <w:lang w:eastAsia="en-US"/>
              </w:rPr>
              <w:t>Telgte</w:t>
            </w:r>
            <w:proofErr w:type="spellEnd"/>
            <w:r w:rsidRPr="00CA01E2">
              <w:rPr>
                <w:rFonts w:ascii="Calibri" w:eastAsiaTheme="minorHAnsi" w:hAnsi="Calibri" w:cs="Arial"/>
                <w:i/>
                <w:iCs/>
                <w:sz w:val="20"/>
                <w:lang w:eastAsia="en-US"/>
              </w:rPr>
              <w:t xml:space="preserve"> nach Vöhrum. Es geht an der Fuhse entlang über Landwehr nach </w:t>
            </w:r>
            <w:proofErr w:type="spellStart"/>
            <w:r w:rsidRPr="00CA01E2">
              <w:rPr>
                <w:rFonts w:ascii="Calibri" w:eastAsiaTheme="minorHAnsi" w:hAnsi="Calibri" w:cs="Arial"/>
                <w:i/>
                <w:iCs/>
                <w:sz w:val="20"/>
                <w:lang w:eastAsia="en-US"/>
              </w:rPr>
              <w:t>Eixe</w:t>
            </w:r>
            <w:proofErr w:type="spellEnd"/>
            <w:r w:rsidRPr="00CA01E2">
              <w:rPr>
                <w:rFonts w:ascii="Calibri" w:eastAsiaTheme="minorHAnsi" w:hAnsi="Calibri" w:cs="Arial"/>
                <w:i/>
                <w:iCs/>
                <w:sz w:val="20"/>
                <w:lang w:eastAsia="en-US"/>
              </w:rPr>
              <w:t xml:space="preserve">, zum </w:t>
            </w:r>
            <w:proofErr w:type="spellStart"/>
            <w:r w:rsidRPr="00CA01E2">
              <w:rPr>
                <w:rFonts w:ascii="Calibri" w:eastAsiaTheme="minorHAnsi" w:hAnsi="Calibri" w:cs="Arial"/>
                <w:i/>
                <w:iCs/>
                <w:sz w:val="20"/>
                <w:lang w:eastAsia="en-US"/>
              </w:rPr>
              <w:t>Eixer</w:t>
            </w:r>
            <w:proofErr w:type="spellEnd"/>
            <w:r w:rsidRPr="00CA01E2">
              <w:rPr>
                <w:rFonts w:ascii="Calibri" w:eastAsiaTheme="minorHAnsi" w:hAnsi="Calibri" w:cs="Arial"/>
                <w:i/>
                <w:iCs/>
                <w:sz w:val="20"/>
                <w:lang w:eastAsia="en-US"/>
              </w:rPr>
              <w:t xml:space="preserve"> See und in den Herzberg“</w:t>
            </w:r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>, erläutert Audrey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>Christin Gluch. Sie koordiniert die Erlebnistouren von Peine Marketing, die man in der Tourist-Information buchen kann. Eine Anmeldung ist notwendig und noch bis Freitag, 15. Juli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>,</w:t>
            </w:r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 xml:space="preserve"> unter der Telefonnummer 05171 545556 möglich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>. D</w:t>
            </w:r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 xml:space="preserve">ie Teilnahme kostet 9,50 EUR, Treffpunkt ist der Parkplatz am Ratsgymnasium. </w:t>
            </w:r>
          </w:p>
          <w:p w14:paraId="2A6B5B4F" w14:textId="77777777" w:rsidR="00CA01E2" w:rsidRPr="00CA01E2" w:rsidRDefault="00CA01E2" w:rsidP="00CA01E2">
            <w:pPr>
              <w:pStyle w:val="Textkrper"/>
              <w:tabs>
                <w:tab w:val="left" w:pos="4820"/>
              </w:tabs>
              <w:spacing w:line="280" w:lineRule="exact"/>
              <w:ind w:left="174" w:right="207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739AA3A9" w14:textId="01ABED3C" w:rsidR="00CA01E2" w:rsidRPr="00CA01E2" w:rsidRDefault="00CA01E2" w:rsidP="00CA01E2">
            <w:pPr>
              <w:pStyle w:val="Textkrper"/>
              <w:tabs>
                <w:tab w:val="left" w:pos="4820"/>
              </w:tabs>
              <w:spacing w:line="280" w:lineRule="exact"/>
              <w:ind w:left="174" w:right="207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 xml:space="preserve">Während der etwa zwei Stunden langen Radtour gibt es immer wieder kurze Stopps, mit interessanten Erzählungen des Gästeführers Norbert Möck. Ob „Liebesgrund im Herzberg“, die skurrilen Geschichten ums </w:t>
            </w:r>
            <w:proofErr w:type="spellStart"/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>Barumer</w:t>
            </w:r>
            <w:proofErr w:type="spellEnd"/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 xml:space="preserve"> Moor oder interessante Details </w:t>
            </w:r>
            <w:proofErr w:type="gramStart"/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>zum großen Wehr</w:t>
            </w:r>
            <w:proofErr w:type="gramEnd"/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586992">
              <w:rPr>
                <w:rFonts w:ascii="Calibri" w:eastAsiaTheme="minorHAnsi" w:hAnsi="Calibri" w:cs="Arial"/>
                <w:sz w:val="20"/>
                <w:lang w:eastAsia="en-US"/>
              </w:rPr>
              <w:t xml:space="preserve">und die Mühlen </w:t>
            </w:r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 xml:space="preserve">an der Fuhse in </w:t>
            </w:r>
            <w:proofErr w:type="spellStart"/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>Eixe</w:t>
            </w:r>
            <w:proofErr w:type="spellEnd"/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 xml:space="preserve"> – Möck weiß darüber viel zu berichten.</w:t>
            </w:r>
          </w:p>
          <w:p w14:paraId="0E8592EB" w14:textId="77777777" w:rsidR="00CA01E2" w:rsidRPr="00CA01E2" w:rsidRDefault="00CA01E2" w:rsidP="00CA01E2">
            <w:pPr>
              <w:pStyle w:val="Textkrper"/>
              <w:tabs>
                <w:tab w:val="left" w:pos="4820"/>
              </w:tabs>
              <w:spacing w:line="280" w:lineRule="exact"/>
              <w:ind w:left="174" w:right="207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16718E46" w14:textId="3561F30D" w:rsidR="00B906A0" w:rsidRDefault="00CA01E2" w:rsidP="00CA01E2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A01E2">
              <w:rPr>
                <w:rFonts w:ascii="Calibri" w:eastAsiaTheme="minorHAnsi" w:hAnsi="Calibri" w:cs="Arial"/>
                <w:sz w:val="20"/>
                <w:lang w:eastAsia="en-US"/>
              </w:rPr>
              <w:t xml:space="preserve">Ausführliche Informationen zu den Stadtführungen, auch für individuelle Gruppenbuchungen gibt es unter www.peinemarketing.de </w:t>
            </w:r>
          </w:p>
          <w:p w14:paraId="4A0B3FB2" w14:textId="633EF99E" w:rsidR="00FB7D76" w:rsidRDefault="00C34715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3471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  <w:p w14:paraId="01FB07DB" w14:textId="77777777" w:rsidR="00CA01E2" w:rsidRPr="00312610" w:rsidRDefault="00CA01E2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1216CEEB" w14:textId="32459574" w:rsidR="00753698" w:rsidRPr="00DF264B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Peine</w:t>
            </w:r>
            <w:r w:rsidR="00FB7D76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Marketing GmbH</w:t>
            </w:r>
          </w:p>
          <w:p w14:paraId="573A74E1" w14:textId="3283477A" w:rsidR="00753698" w:rsidRPr="00DF264B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Die Peine</w:t>
            </w:r>
            <w:r w:rsidR="00FB7D76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Marketing GmbH ist eine 100-prozentige Tochter der Stadt Peine und seit 2003 verantwortlich für das Stadt- und Standortmarketing. Im Mittelpunkt der Tätigkeit steht die Außen- und Innenwahrnehmung der Stadt Peine. Unternehmensaufgabe ist es, zukunftsfähige Konzepte, Veranstaltungsformate und Maßnahmen vorzubereiten, zu begleiten und umzusetzen – die Stärken der Stadt und des Wirtschaftsstandortes zwischen Hannover und Braunschweig herauszuarbeiten und weiterzuentwickeln.</w:t>
            </w:r>
          </w:p>
          <w:p w14:paraId="78A2B7D2" w14:textId="77777777" w:rsidR="00753698" w:rsidRDefault="00753698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ind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</w:p>
          <w:p w14:paraId="164674CD" w14:textId="71FF1D8B" w:rsidR="00FB7D76" w:rsidRPr="00FB7D76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  <w:r w:rsidRPr="00307102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Abdruck honorarfrei – die Verwendung der Fotos ist frei für journalistische Zwecke zur Berichterstattung im Zusammenhang mit dem Inhalt der Pressemitteilung bei Nennung der Quelle</w:t>
            </w:r>
            <w:r w:rsidR="00FB7D76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DB5F71" w14:textId="5201E988" w:rsidR="00753698" w:rsidRDefault="00753698" w:rsidP="00504C38">
            <w:pPr>
              <w:jc w:val="both"/>
            </w:pPr>
          </w:p>
          <w:p w14:paraId="0D4530A7" w14:textId="4E62DD94" w:rsidR="00753698" w:rsidRDefault="00753698" w:rsidP="00504C3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5714A99" wp14:editId="75E45B31">
                  <wp:extent cx="1679998" cy="2239997"/>
                  <wp:effectExtent l="0" t="0" r="0" b="8255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98" cy="223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6DC05" w14:textId="77777777" w:rsidR="00CF732B" w:rsidRDefault="00CF732B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5E586435" w14:textId="7736766C" w:rsidR="00A94CC5" w:rsidRDefault="008A0018" w:rsidP="003806D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Die Fuhse steht bei der Radtour „Durchs Grüne“ im Mittelpunkt</w:t>
            </w:r>
            <w:r w:rsidR="007357B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.</w:t>
            </w:r>
          </w:p>
          <w:p w14:paraId="1FF87089" w14:textId="4BFC053D" w:rsidR="00753698" w:rsidRDefault="00753698" w:rsidP="003806D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</w:t>
            </w:r>
            <w:r w:rsidR="0080066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Marketing</w:t>
            </w:r>
          </w:p>
          <w:p w14:paraId="46B4D08A" w14:textId="3BC7AC06" w:rsidR="00753698" w:rsidRDefault="00753698" w:rsidP="00504C38">
            <w:pPr>
              <w:jc w:val="both"/>
            </w:pPr>
          </w:p>
          <w:p w14:paraId="4A815485" w14:textId="000F41BB" w:rsidR="00753698" w:rsidRDefault="00B00699" w:rsidP="00504C3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45953C9" wp14:editId="6E2527BA">
                  <wp:extent cx="1679575" cy="928972"/>
                  <wp:effectExtent l="0" t="0" r="0" b="508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99" cy="94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3463A" w14:textId="77777777" w:rsidR="00CF732B" w:rsidRDefault="00CF732B" w:rsidP="00C3471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26524149" w14:textId="4A16D77C" w:rsidR="002919EE" w:rsidRDefault="0044429C" w:rsidP="00C3471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Spannende Geschichten: </w:t>
            </w:r>
            <w:proofErr w:type="gramStart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D</w:t>
            </w:r>
            <w:r w:rsidR="008A001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as große Wehr</w:t>
            </w:r>
            <w:proofErr w:type="gramEnd"/>
            <w:r w:rsidR="008A001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bei </w:t>
            </w:r>
            <w:proofErr w:type="spellStart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Eixe</w:t>
            </w:r>
            <w:proofErr w:type="spellEnd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und die ehemaligen Mühlen am Fluss </w:t>
            </w:r>
            <w:r w:rsidR="002760B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sind interessanter Teil von Peines Vergangenheit.</w:t>
            </w:r>
            <w:r w:rsidR="00C34715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br/>
            </w:r>
            <w:r w:rsidR="0080066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 Marketing</w:t>
            </w:r>
          </w:p>
          <w:p w14:paraId="69559100" w14:textId="12A8AEDB" w:rsidR="004D3793" w:rsidRDefault="004D3793" w:rsidP="00C34715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3BFD084C" w14:textId="77777777" w:rsidR="004D3793" w:rsidRDefault="004D3793" w:rsidP="004D379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71EA821" wp14:editId="768CE195">
                  <wp:extent cx="1679575" cy="1282656"/>
                  <wp:effectExtent l="0" t="0" r="0" b="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59" cy="129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42226" w14:textId="77777777" w:rsidR="004D3793" w:rsidRDefault="004D3793" w:rsidP="004D379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6C0F0423" w14:textId="1C6BC2F7" w:rsidR="004D3793" w:rsidRDefault="004D3793" w:rsidP="004D3793"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Die Erlebnistour am Samstag führt von Peine aus ins </w:t>
            </w:r>
            <w:proofErr w:type="spellStart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grüne</w:t>
            </w:r>
            <w:proofErr w:type="spellEnd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Umland.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br/>
              <w:t>Foto: ©</w:t>
            </w:r>
            <w:proofErr w:type="spellStart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wito</w:t>
            </w:r>
            <w:proofErr w:type="spellEnd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GmbH</w:t>
            </w:r>
          </w:p>
          <w:p w14:paraId="6C48B2B7" w14:textId="77777777" w:rsidR="004D3793" w:rsidRDefault="004D3793" w:rsidP="00C34715"/>
          <w:p w14:paraId="27FB8BE7" w14:textId="31C91FEB" w:rsidR="001C1903" w:rsidRDefault="001C1903" w:rsidP="00A360F9">
            <w:pPr>
              <w:autoSpaceDE w:val="0"/>
              <w:autoSpaceDN w:val="0"/>
              <w:adjustRightInd w:val="0"/>
              <w:spacing w:line="360" w:lineRule="auto"/>
              <w:ind w:right="-766"/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0786BB6A" w14:textId="77777777" w:rsidR="001C1903" w:rsidRPr="001C190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24C1ED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8B76395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9D7A2F6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419877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B6E86D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AF6B790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20F5B2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DA3C29" w14:textId="75ECE52D" w:rsidR="00CF6DF2" w:rsidRPr="00CF732B" w:rsidRDefault="00CF6DF2" w:rsidP="001C19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6D6AC67" w14:textId="77777777" w:rsidR="00753698" w:rsidRPr="00CF732B" w:rsidRDefault="00753698" w:rsidP="00504C38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Calibri" w:hAnsi="Calibri"/>
          <w:b/>
          <w:noProof/>
        </w:rPr>
      </w:pPr>
    </w:p>
    <w:sectPr w:rsidR="00753698" w:rsidRPr="00CF732B" w:rsidSect="00E54D06">
      <w:headerReference w:type="default" r:id="rId11"/>
      <w:footerReference w:type="default" r:id="rId12"/>
      <w:pgSz w:w="11906" w:h="16838"/>
      <w:pgMar w:top="2166" w:right="3686" w:bottom="851" w:left="1418" w:header="372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122D" w14:textId="77777777" w:rsidR="00A84045" w:rsidRDefault="00A84045">
      <w:r>
        <w:separator/>
      </w:r>
    </w:p>
  </w:endnote>
  <w:endnote w:type="continuationSeparator" w:id="0">
    <w:p w14:paraId="4EF08881" w14:textId="77777777" w:rsidR="00A84045" w:rsidRDefault="00A8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dtPeine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2522" w14:textId="49654266" w:rsidR="00130163" w:rsidRPr="001652AC" w:rsidRDefault="00130163" w:rsidP="00A8014E">
    <w:pPr>
      <w:tabs>
        <w:tab w:val="center" w:pos="4536"/>
        <w:tab w:val="right" w:pos="9072"/>
      </w:tabs>
      <w:suppressAutoHyphens/>
      <w:ind w:left="284"/>
      <w:rPr>
        <w:rFonts w:cs="Arial"/>
        <w:sz w:val="10"/>
        <w:szCs w:val="16"/>
      </w:rPr>
    </w:pPr>
    <w:r>
      <w:rPr>
        <w:rFonts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4597365" wp14:editId="6368CB7A">
              <wp:simplePos x="0" y="0"/>
              <wp:positionH relativeFrom="column">
                <wp:posOffset>5268595</wp:posOffset>
              </wp:positionH>
              <wp:positionV relativeFrom="page">
                <wp:posOffset>9174480</wp:posOffset>
              </wp:positionV>
              <wp:extent cx="1912620" cy="1772920"/>
              <wp:effectExtent l="0" t="0" r="1143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620" cy="177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F4F7C" w14:textId="27839FAF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Weitere Informationen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14:paraId="63493597" w14:textId="77777777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color w:val="808080" w:themeColor="background1" w:themeShade="80"/>
                              <w:sz w:val="14"/>
                              <w:szCs w:val="14"/>
                              <w:u w:val="single"/>
                              <w:lang w:eastAsia="en-US"/>
                            </w:rPr>
                          </w:pPr>
                        </w:p>
                        <w:p w14:paraId="29CD8D77" w14:textId="77777777" w:rsidR="002C52BA" w:rsidRPr="002C52BA" w:rsidRDefault="002C52BA" w:rsidP="002C52BA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2C52BA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Peine Marketing GmbH</w:t>
                          </w:r>
                        </w:p>
                        <w:p w14:paraId="4DB8DC01" w14:textId="77777777" w:rsidR="002C52BA" w:rsidRPr="002C52BA" w:rsidRDefault="002C52BA" w:rsidP="002C52BA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2C52BA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Audrey Christin Gluch</w:t>
                          </w:r>
                        </w:p>
                        <w:p w14:paraId="47DD0108" w14:textId="77777777" w:rsidR="002C52BA" w:rsidRPr="002C52BA" w:rsidRDefault="002C52BA" w:rsidP="002C52BA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2C52BA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Breite Straße 58 | 31224 Peine</w:t>
                          </w:r>
                        </w:p>
                        <w:p w14:paraId="047D749D" w14:textId="77777777" w:rsidR="002C52BA" w:rsidRPr="002C52BA" w:rsidRDefault="002C52BA" w:rsidP="002C52BA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2C52BA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Telefon: (0 5171) 54 55 62</w:t>
                          </w:r>
                        </w:p>
                        <w:p w14:paraId="094BC48E" w14:textId="5BEF634E" w:rsidR="00130163" w:rsidRPr="00307102" w:rsidRDefault="002C52BA" w:rsidP="002C52BA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2C52BA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stadtfuehrung@peinemarketing.de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736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14.85pt;margin-top:722.4pt;width:150.6pt;height:1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" filled="f" stroked="f" strokeweight=".5pt">
              <v:textbox inset="0,0,0,0">
                <w:txbxContent>
                  <w:p w14:paraId="626F4F7C" w14:textId="27839FAF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Weitere Informationen</w:t>
                    </w:r>
                    <w:r w:rsidRPr="00307102"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14:paraId="63493597" w14:textId="77777777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color w:val="808080" w:themeColor="background1" w:themeShade="80"/>
                        <w:sz w:val="14"/>
                        <w:szCs w:val="14"/>
                        <w:u w:val="single"/>
                        <w:lang w:eastAsia="en-US"/>
                      </w:rPr>
                    </w:pPr>
                  </w:p>
                  <w:p w14:paraId="29CD8D77" w14:textId="77777777" w:rsidR="002C52BA" w:rsidRPr="002C52BA" w:rsidRDefault="002C52BA" w:rsidP="002C52BA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2C52BA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Peine Marketing GmbH</w:t>
                    </w:r>
                  </w:p>
                  <w:p w14:paraId="4DB8DC01" w14:textId="77777777" w:rsidR="002C52BA" w:rsidRPr="002C52BA" w:rsidRDefault="002C52BA" w:rsidP="002C52BA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2C52BA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Audrey Christin Gluch</w:t>
                    </w:r>
                  </w:p>
                  <w:p w14:paraId="47DD0108" w14:textId="77777777" w:rsidR="002C52BA" w:rsidRPr="002C52BA" w:rsidRDefault="002C52BA" w:rsidP="002C52BA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2C52BA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Breite Straße 58 | 31224 Peine</w:t>
                    </w:r>
                  </w:p>
                  <w:p w14:paraId="047D749D" w14:textId="77777777" w:rsidR="002C52BA" w:rsidRPr="002C52BA" w:rsidRDefault="002C52BA" w:rsidP="002C52BA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2C52BA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Telefon: (0 5171) 54 55 62</w:t>
                    </w:r>
                  </w:p>
                  <w:p w14:paraId="094BC48E" w14:textId="5BEF634E" w:rsidR="00130163" w:rsidRPr="00307102" w:rsidRDefault="002C52BA" w:rsidP="002C52BA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2C52BA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stadtfuehrung@peinemarketing.de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8014E">
      <w:rPr>
        <w:rFonts w:cs="Arial"/>
        <w:noProof/>
        <w:sz w:val="10"/>
        <w:szCs w:val="16"/>
      </w:rPr>
      <w:drawing>
        <wp:inline distT="0" distB="0" distL="0" distR="0" wp14:anchorId="4CB11E64" wp14:editId="4F942453">
          <wp:extent cx="6104763" cy="595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PM_Fuss_PeMa_getren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899" cy="61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00BB" w14:textId="77777777" w:rsidR="00A84045" w:rsidRDefault="00A84045">
      <w:r>
        <w:separator/>
      </w:r>
    </w:p>
  </w:footnote>
  <w:footnote w:type="continuationSeparator" w:id="0">
    <w:p w14:paraId="154C8D22" w14:textId="77777777" w:rsidR="00A84045" w:rsidRDefault="00A8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287C" w14:textId="1EC1FC39" w:rsidR="00130163" w:rsidRPr="00633F55" w:rsidRDefault="00DF048F" w:rsidP="00DF048F">
    <w:pPr>
      <w:pStyle w:val="Kopfzeile"/>
      <w:tabs>
        <w:tab w:val="clear" w:pos="4536"/>
        <w:tab w:val="clear" w:pos="9072"/>
      </w:tabs>
      <w:ind w:left="284" w:right="-142"/>
      <w:jc w:val="cent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 wp14:anchorId="12F5CD42" wp14:editId="10D504AC">
          <wp:extent cx="6173313" cy="985625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emitteilung_2022_Kopf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965" cy="100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65E4"/>
    <w:multiLevelType w:val="hybridMultilevel"/>
    <w:tmpl w:val="60BA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27B0"/>
    <w:multiLevelType w:val="hybridMultilevel"/>
    <w:tmpl w:val="D8E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93276">
    <w:abstractNumId w:val="0"/>
  </w:num>
  <w:num w:numId="2" w16cid:durableId="89335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9E"/>
    <w:rsid w:val="000024EC"/>
    <w:rsid w:val="00006F38"/>
    <w:rsid w:val="00010BAE"/>
    <w:rsid w:val="0001129C"/>
    <w:rsid w:val="00024677"/>
    <w:rsid w:val="00030601"/>
    <w:rsid w:val="00032CC6"/>
    <w:rsid w:val="00035AE0"/>
    <w:rsid w:val="00040839"/>
    <w:rsid w:val="00040A01"/>
    <w:rsid w:val="000442DE"/>
    <w:rsid w:val="00045CC9"/>
    <w:rsid w:val="00054FA2"/>
    <w:rsid w:val="00060107"/>
    <w:rsid w:val="000602A7"/>
    <w:rsid w:val="00066E27"/>
    <w:rsid w:val="000719F7"/>
    <w:rsid w:val="000733C3"/>
    <w:rsid w:val="000823E6"/>
    <w:rsid w:val="00085B54"/>
    <w:rsid w:val="00096C24"/>
    <w:rsid w:val="0009790B"/>
    <w:rsid w:val="000A1AF7"/>
    <w:rsid w:val="000A2755"/>
    <w:rsid w:val="000A65E4"/>
    <w:rsid w:val="000B6889"/>
    <w:rsid w:val="000C2C77"/>
    <w:rsid w:val="000D1720"/>
    <w:rsid w:val="000D1811"/>
    <w:rsid w:val="000E00EE"/>
    <w:rsid w:val="000E2E4E"/>
    <w:rsid w:val="000E7CF5"/>
    <w:rsid w:val="0010058E"/>
    <w:rsid w:val="00103818"/>
    <w:rsid w:val="0010430A"/>
    <w:rsid w:val="00104A09"/>
    <w:rsid w:val="00104A7B"/>
    <w:rsid w:val="0010588B"/>
    <w:rsid w:val="00112CA1"/>
    <w:rsid w:val="00112E88"/>
    <w:rsid w:val="00113C9A"/>
    <w:rsid w:val="001140C9"/>
    <w:rsid w:val="00122305"/>
    <w:rsid w:val="00130163"/>
    <w:rsid w:val="00130886"/>
    <w:rsid w:val="00143FE5"/>
    <w:rsid w:val="00147A2F"/>
    <w:rsid w:val="00151A72"/>
    <w:rsid w:val="00154581"/>
    <w:rsid w:val="001548A0"/>
    <w:rsid w:val="00155D69"/>
    <w:rsid w:val="00163EB6"/>
    <w:rsid w:val="001652AC"/>
    <w:rsid w:val="00170333"/>
    <w:rsid w:val="00170755"/>
    <w:rsid w:val="00177B3A"/>
    <w:rsid w:val="00183F10"/>
    <w:rsid w:val="0018457E"/>
    <w:rsid w:val="001854B3"/>
    <w:rsid w:val="0018578F"/>
    <w:rsid w:val="00187775"/>
    <w:rsid w:val="00196C11"/>
    <w:rsid w:val="001A043C"/>
    <w:rsid w:val="001A0B2C"/>
    <w:rsid w:val="001A5480"/>
    <w:rsid w:val="001B0496"/>
    <w:rsid w:val="001B5783"/>
    <w:rsid w:val="001C1903"/>
    <w:rsid w:val="001C298F"/>
    <w:rsid w:val="001C376F"/>
    <w:rsid w:val="001D18FB"/>
    <w:rsid w:val="001D2761"/>
    <w:rsid w:val="001D6EEE"/>
    <w:rsid w:val="001E3954"/>
    <w:rsid w:val="001E4079"/>
    <w:rsid w:val="001E4EA4"/>
    <w:rsid w:val="001E6271"/>
    <w:rsid w:val="001E71E1"/>
    <w:rsid w:val="001F79A1"/>
    <w:rsid w:val="001F7C70"/>
    <w:rsid w:val="002006DE"/>
    <w:rsid w:val="00201A9D"/>
    <w:rsid w:val="00206A54"/>
    <w:rsid w:val="00210C7F"/>
    <w:rsid w:val="00211A6A"/>
    <w:rsid w:val="00214C7E"/>
    <w:rsid w:val="00215ADC"/>
    <w:rsid w:val="0022449B"/>
    <w:rsid w:val="00225B34"/>
    <w:rsid w:val="0022750B"/>
    <w:rsid w:val="0023493D"/>
    <w:rsid w:val="00241167"/>
    <w:rsid w:val="00241A62"/>
    <w:rsid w:val="00247FF2"/>
    <w:rsid w:val="00262A1C"/>
    <w:rsid w:val="00263E0A"/>
    <w:rsid w:val="002664D1"/>
    <w:rsid w:val="00274E83"/>
    <w:rsid w:val="002760B9"/>
    <w:rsid w:val="00280508"/>
    <w:rsid w:val="002832EE"/>
    <w:rsid w:val="0028416C"/>
    <w:rsid w:val="0028591D"/>
    <w:rsid w:val="002872A6"/>
    <w:rsid w:val="002907E8"/>
    <w:rsid w:val="00290A0F"/>
    <w:rsid w:val="002919EE"/>
    <w:rsid w:val="0029440E"/>
    <w:rsid w:val="002A0B25"/>
    <w:rsid w:val="002A2729"/>
    <w:rsid w:val="002A592B"/>
    <w:rsid w:val="002A7726"/>
    <w:rsid w:val="002B34C1"/>
    <w:rsid w:val="002C0284"/>
    <w:rsid w:val="002C52BA"/>
    <w:rsid w:val="002C7788"/>
    <w:rsid w:val="002C7D3D"/>
    <w:rsid w:val="002D195E"/>
    <w:rsid w:val="002D2A98"/>
    <w:rsid w:val="002D38D2"/>
    <w:rsid w:val="002D5842"/>
    <w:rsid w:val="002D6DAB"/>
    <w:rsid w:val="002E06BE"/>
    <w:rsid w:val="002E2F14"/>
    <w:rsid w:val="002E77D2"/>
    <w:rsid w:val="002F0D74"/>
    <w:rsid w:val="002F214C"/>
    <w:rsid w:val="00305680"/>
    <w:rsid w:val="00306C9D"/>
    <w:rsid w:val="00307102"/>
    <w:rsid w:val="00312610"/>
    <w:rsid w:val="00312A81"/>
    <w:rsid w:val="00314CBD"/>
    <w:rsid w:val="00314E8F"/>
    <w:rsid w:val="00320CC0"/>
    <w:rsid w:val="0032727F"/>
    <w:rsid w:val="00333FDB"/>
    <w:rsid w:val="00334E32"/>
    <w:rsid w:val="00336B0B"/>
    <w:rsid w:val="00337383"/>
    <w:rsid w:val="00337DBC"/>
    <w:rsid w:val="003411A6"/>
    <w:rsid w:val="00364245"/>
    <w:rsid w:val="00377CDE"/>
    <w:rsid w:val="003806DC"/>
    <w:rsid w:val="0038236C"/>
    <w:rsid w:val="00382BF8"/>
    <w:rsid w:val="003857AB"/>
    <w:rsid w:val="00386165"/>
    <w:rsid w:val="003950AA"/>
    <w:rsid w:val="00396E29"/>
    <w:rsid w:val="0039738C"/>
    <w:rsid w:val="00397CAC"/>
    <w:rsid w:val="003A0244"/>
    <w:rsid w:val="003A144D"/>
    <w:rsid w:val="003A35B1"/>
    <w:rsid w:val="003A754E"/>
    <w:rsid w:val="003B2264"/>
    <w:rsid w:val="003B355D"/>
    <w:rsid w:val="003B4E78"/>
    <w:rsid w:val="003B62F6"/>
    <w:rsid w:val="003C3B68"/>
    <w:rsid w:val="003D2813"/>
    <w:rsid w:val="003D2C81"/>
    <w:rsid w:val="003D5137"/>
    <w:rsid w:val="003E5878"/>
    <w:rsid w:val="003F1B3D"/>
    <w:rsid w:val="003F70D2"/>
    <w:rsid w:val="00402EA9"/>
    <w:rsid w:val="004030AD"/>
    <w:rsid w:val="00405C00"/>
    <w:rsid w:val="00420976"/>
    <w:rsid w:val="004275A9"/>
    <w:rsid w:val="00427E1C"/>
    <w:rsid w:val="00430EEE"/>
    <w:rsid w:val="0043387E"/>
    <w:rsid w:val="004364CF"/>
    <w:rsid w:val="00441509"/>
    <w:rsid w:val="004426E0"/>
    <w:rsid w:val="0044429C"/>
    <w:rsid w:val="00445966"/>
    <w:rsid w:val="00452F38"/>
    <w:rsid w:val="00457B2A"/>
    <w:rsid w:val="004603B6"/>
    <w:rsid w:val="0046246E"/>
    <w:rsid w:val="00462C2D"/>
    <w:rsid w:val="00462EB8"/>
    <w:rsid w:val="00464B92"/>
    <w:rsid w:val="004663A5"/>
    <w:rsid w:val="00466A65"/>
    <w:rsid w:val="00467857"/>
    <w:rsid w:val="00470273"/>
    <w:rsid w:val="0047164E"/>
    <w:rsid w:val="0047379E"/>
    <w:rsid w:val="004831FA"/>
    <w:rsid w:val="00490885"/>
    <w:rsid w:val="004969A0"/>
    <w:rsid w:val="004A0234"/>
    <w:rsid w:val="004B3C31"/>
    <w:rsid w:val="004B6861"/>
    <w:rsid w:val="004B6919"/>
    <w:rsid w:val="004B7BF7"/>
    <w:rsid w:val="004C3E9D"/>
    <w:rsid w:val="004D1E66"/>
    <w:rsid w:val="004D3793"/>
    <w:rsid w:val="004D492D"/>
    <w:rsid w:val="004E1931"/>
    <w:rsid w:val="004E33A5"/>
    <w:rsid w:val="004E42BA"/>
    <w:rsid w:val="004E4B62"/>
    <w:rsid w:val="004E5E70"/>
    <w:rsid w:val="004F014A"/>
    <w:rsid w:val="00500114"/>
    <w:rsid w:val="005004F8"/>
    <w:rsid w:val="00503B6D"/>
    <w:rsid w:val="00503E3A"/>
    <w:rsid w:val="00504C38"/>
    <w:rsid w:val="00512AEE"/>
    <w:rsid w:val="00517A26"/>
    <w:rsid w:val="00520085"/>
    <w:rsid w:val="0052582A"/>
    <w:rsid w:val="0052716C"/>
    <w:rsid w:val="00533ACC"/>
    <w:rsid w:val="005343F7"/>
    <w:rsid w:val="00540637"/>
    <w:rsid w:val="005451E5"/>
    <w:rsid w:val="0055095F"/>
    <w:rsid w:val="00555C16"/>
    <w:rsid w:val="00556314"/>
    <w:rsid w:val="00556416"/>
    <w:rsid w:val="00556A3E"/>
    <w:rsid w:val="005635ED"/>
    <w:rsid w:val="00563A0A"/>
    <w:rsid w:val="00564976"/>
    <w:rsid w:val="00566D76"/>
    <w:rsid w:val="005672ED"/>
    <w:rsid w:val="00567AD5"/>
    <w:rsid w:val="00585607"/>
    <w:rsid w:val="00586450"/>
    <w:rsid w:val="00586992"/>
    <w:rsid w:val="00595F40"/>
    <w:rsid w:val="005A22C0"/>
    <w:rsid w:val="005A2C6F"/>
    <w:rsid w:val="005A37CF"/>
    <w:rsid w:val="005A3855"/>
    <w:rsid w:val="005A6C68"/>
    <w:rsid w:val="005B2045"/>
    <w:rsid w:val="005B2BC9"/>
    <w:rsid w:val="005B3806"/>
    <w:rsid w:val="005B7B42"/>
    <w:rsid w:val="005C1C74"/>
    <w:rsid w:val="005C5074"/>
    <w:rsid w:val="005C5300"/>
    <w:rsid w:val="005C5E72"/>
    <w:rsid w:val="005C6C52"/>
    <w:rsid w:val="005C7031"/>
    <w:rsid w:val="005D4EFD"/>
    <w:rsid w:val="005E7A7F"/>
    <w:rsid w:val="005F4D80"/>
    <w:rsid w:val="005F5450"/>
    <w:rsid w:val="005F60C1"/>
    <w:rsid w:val="005F7543"/>
    <w:rsid w:val="00607080"/>
    <w:rsid w:val="00610A55"/>
    <w:rsid w:val="00615A17"/>
    <w:rsid w:val="006164E7"/>
    <w:rsid w:val="00622F79"/>
    <w:rsid w:val="00634C34"/>
    <w:rsid w:val="00635886"/>
    <w:rsid w:val="006423B1"/>
    <w:rsid w:val="006473BF"/>
    <w:rsid w:val="0064756F"/>
    <w:rsid w:val="00647F1D"/>
    <w:rsid w:val="006516FD"/>
    <w:rsid w:val="00654F09"/>
    <w:rsid w:val="00656AEA"/>
    <w:rsid w:val="00661E7B"/>
    <w:rsid w:val="0066254F"/>
    <w:rsid w:val="0067214A"/>
    <w:rsid w:val="00672565"/>
    <w:rsid w:val="00674536"/>
    <w:rsid w:val="00681F22"/>
    <w:rsid w:val="00682034"/>
    <w:rsid w:val="00682DC1"/>
    <w:rsid w:val="00687B9F"/>
    <w:rsid w:val="00697A4F"/>
    <w:rsid w:val="006A6EB8"/>
    <w:rsid w:val="006B34FB"/>
    <w:rsid w:val="006B3B24"/>
    <w:rsid w:val="006C1A74"/>
    <w:rsid w:val="006C1F9A"/>
    <w:rsid w:val="006C458B"/>
    <w:rsid w:val="006D559C"/>
    <w:rsid w:val="006E4DAC"/>
    <w:rsid w:val="006E7FBF"/>
    <w:rsid w:val="006F02F5"/>
    <w:rsid w:val="006F673F"/>
    <w:rsid w:val="00700056"/>
    <w:rsid w:val="00700563"/>
    <w:rsid w:val="00705D19"/>
    <w:rsid w:val="00713405"/>
    <w:rsid w:val="00717C3D"/>
    <w:rsid w:val="00721038"/>
    <w:rsid w:val="00733BB7"/>
    <w:rsid w:val="007357B9"/>
    <w:rsid w:val="00750AC5"/>
    <w:rsid w:val="007512E5"/>
    <w:rsid w:val="00753698"/>
    <w:rsid w:val="0075390F"/>
    <w:rsid w:val="007576EB"/>
    <w:rsid w:val="00761FAC"/>
    <w:rsid w:val="00765B16"/>
    <w:rsid w:val="007706AF"/>
    <w:rsid w:val="007813F0"/>
    <w:rsid w:val="00791893"/>
    <w:rsid w:val="0079291C"/>
    <w:rsid w:val="00792B90"/>
    <w:rsid w:val="007946E5"/>
    <w:rsid w:val="00797529"/>
    <w:rsid w:val="007A274F"/>
    <w:rsid w:val="007A2B16"/>
    <w:rsid w:val="007B2077"/>
    <w:rsid w:val="007B2DAB"/>
    <w:rsid w:val="007B7E67"/>
    <w:rsid w:val="007C2EA5"/>
    <w:rsid w:val="007C56EF"/>
    <w:rsid w:val="007C5DEA"/>
    <w:rsid w:val="007C5EE3"/>
    <w:rsid w:val="007C742C"/>
    <w:rsid w:val="007F691C"/>
    <w:rsid w:val="00800669"/>
    <w:rsid w:val="00800B8D"/>
    <w:rsid w:val="008037AE"/>
    <w:rsid w:val="00804B17"/>
    <w:rsid w:val="00805002"/>
    <w:rsid w:val="00810A8D"/>
    <w:rsid w:val="008115A3"/>
    <w:rsid w:val="008123F8"/>
    <w:rsid w:val="008179FD"/>
    <w:rsid w:val="00830CF4"/>
    <w:rsid w:val="00830FF8"/>
    <w:rsid w:val="00832A34"/>
    <w:rsid w:val="00837115"/>
    <w:rsid w:val="0084014A"/>
    <w:rsid w:val="0084158B"/>
    <w:rsid w:val="008417AE"/>
    <w:rsid w:val="00841A8A"/>
    <w:rsid w:val="008439D7"/>
    <w:rsid w:val="008460C8"/>
    <w:rsid w:val="008516A8"/>
    <w:rsid w:val="00860642"/>
    <w:rsid w:val="00862209"/>
    <w:rsid w:val="0086324A"/>
    <w:rsid w:val="008650AD"/>
    <w:rsid w:val="008666EA"/>
    <w:rsid w:val="00867621"/>
    <w:rsid w:val="00867F2E"/>
    <w:rsid w:val="00873CC0"/>
    <w:rsid w:val="008811B2"/>
    <w:rsid w:val="008853FA"/>
    <w:rsid w:val="00887838"/>
    <w:rsid w:val="00890C97"/>
    <w:rsid w:val="008919E8"/>
    <w:rsid w:val="0089386F"/>
    <w:rsid w:val="008A0018"/>
    <w:rsid w:val="008A47B4"/>
    <w:rsid w:val="008A685D"/>
    <w:rsid w:val="008A7DF3"/>
    <w:rsid w:val="008B0FEE"/>
    <w:rsid w:val="008B1997"/>
    <w:rsid w:val="008B5169"/>
    <w:rsid w:val="008B563B"/>
    <w:rsid w:val="008B63DC"/>
    <w:rsid w:val="008C3B2A"/>
    <w:rsid w:val="008C3CA8"/>
    <w:rsid w:val="008D26CD"/>
    <w:rsid w:val="008D2FD3"/>
    <w:rsid w:val="008D52A0"/>
    <w:rsid w:val="008E0B40"/>
    <w:rsid w:val="008E38CF"/>
    <w:rsid w:val="008E78DF"/>
    <w:rsid w:val="008F2A2A"/>
    <w:rsid w:val="00900349"/>
    <w:rsid w:val="00902F71"/>
    <w:rsid w:val="009060C5"/>
    <w:rsid w:val="00906F36"/>
    <w:rsid w:val="0092680B"/>
    <w:rsid w:val="0093420B"/>
    <w:rsid w:val="00940BA8"/>
    <w:rsid w:val="009415DF"/>
    <w:rsid w:val="00942733"/>
    <w:rsid w:val="00950B92"/>
    <w:rsid w:val="00963719"/>
    <w:rsid w:val="009709E0"/>
    <w:rsid w:val="009715C2"/>
    <w:rsid w:val="009727E0"/>
    <w:rsid w:val="00973C55"/>
    <w:rsid w:val="009851E7"/>
    <w:rsid w:val="009907CA"/>
    <w:rsid w:val="00990954"/>
    <w:rsid w:val="00991454"/>
    <w:rsid w:val="009A38AC"/>
    <w:rsid w:val="009B1FB4"/>
    <w:rsid w:val="009B7A1F"/>
    <w:rsid w:val="009C1F76"/>
    <w:rsid w:val="009C396C"/>
    <w:rsid w:val="009C5786"/>
    <w:rsid w:val="009C7FBB"/>
    <w:rsid w:val="009D61B7"/>
    <w:rsid w:val="009E13BE"/>
    <w:rsid w:val="009E5BF1"/>
    <w:rsid w:val="009E6BEF"/>
    <w:rsid w:val="009E7161"/>
    <w:rsid w:val="009F24B6"/>
    <w:rsid w:val="009F4105"/>
    <w:rsid w:val="009F4785"/>
    <w:rsid w:val="009F5370"/>
    <w:rsid w:val="009F6D9E"/>
    <w:rsid w:val="00A042D7"/>
    <w:rsid w:val="00A05F35"/>
    <w:rsid w:val="00A07302"/>
    <w:rsid w:val="00A109B3"/>
    <w:rsid w:val="00A16AC1"/>
    <w:rsid w:val="00A22D8E"/>
    <w:rsid w:val="00A348D1"/>
    <w:rsid w:val="00A360F9"/>
    <w:rsid w:val="00A45187"/>
    <w:rsid w:val="00A521BB"/>
    <w:rsid w:val="00A56F2F"/>
    <w:rsid w:val="00A6011B"/>
    <w:rsid w:val="00A60A1B"/>
    <w:rsid w:val="00A66AAE"/>
    <w:rsid w:val="00A701EF"/>
    <w:rsid w:val="00A720AC"/>
    <w:rsid w:val="00A73262"/>
    <w:rsid w:val="00A8014E"/>
    <w:rsid w:val="00A80E96"/>
    <w:rsid w:val="00A81092"/>
    <w:rsid w:val="00A83846"/>
    <w:rsid w:val="00A84045"/>
    <w:rsid w:val="00A85AB0"/>
    <w:rsid w:val="00A9214B"/>
    <w:rsid w:val="00A92435"/>
    <w:rsid w:val="00A92A66"/>
    <w:rsid w:val="00A94745"/>
    <w:rsid w:val="00A94CC5"/>
    <w:rsid w:val="00A955FD"/>
    <w:rsid w:val="00A96DFD"/>
    <w:rsid w:val="00AA04D4"/>
    <w:rsid w:val="00AA17D8"/>
    <w:rsid w:val="00AA65C6"/>
    <w:rsid w:val="00AA7ABB"/>
    <w:rsid w:val="00AB5814"/>
    <w:rsid w:val="00AC1F27"/>
    <w:rsid w:val="00AC26C0"/>
    <w:rsid w:val="00AD359F"/>
    <w:rsid w:val="00AD62CC"/>
    <w:rsid w:val="00AD7CC6"/>
    <w:rsid w:val="00AE0CA4"/>
    <w:rsid w:val="00AF63AC"/>
    <w:rsid w:val="00AF6A12"/>
    <w:rsid w:val="00B00699"/>
    <w:rsid w:val="00B039DB"/>
    <w:rsid w:val="00B04541"/>
    <w:rsid w:val="00B0563B"/>
    <w:rsid w:val="00B10968"/>
    <w:rsid w:val="00B11A68"/>
    <w:rsid w:val="00B12A2F"/>
    <w:rsid w:val="00B14411"/>
    <w:rsid w:val="00B1733E"/>
    <w:rsid w:val="00B17F23"/>
    <w:rsid w:val="00B21A82"/>
    <w:rsid w:val="00B21ABC"/>
    <w:rsid w:val="00B2591C"/>
    <w:rsid w:val="00B30F7C"/>
    <w:rsid w:val="00B31E99"/>
    <w:rsid w:val="00B36794"/>
    <w:rsid w:val="00B36F74"/>
    <w:rsid w:val="00B3720E"/>
    <w:rsid w:val="00B40E16"/>
    <w:rsid w:val="00B44BE6"/>
    <w:rsid w:val="00B4785A"/>
    <w:rsid w:val="00B56855"/>
    <w:rsid w:val="00B574A3"/>
    <w:rsid w:val="00B66835"/>
    <w:rsid w:val="00B66D35"/>
    <w:rsid w:val="00B706C2"/>
    <w:rsid w:val="00B72E72"/>
    <w:rsid w:val="00B7721F"/>
    <w:rsid w:val="00B906A0"/>
    <w:rsid w:val="00B924F2"/>
    <w:rsid w:val="00B940BD"/>
    <w:rsid w:val="00B94E13"/>
    <w:rsid w:val="00B95B53"/>
    <w:rsid w:val="00B96239"/>
    <w:rsid w:val="00B963A6"/>
    <w:rsid w:val="00B97900"/>
    <w:rsid w:val="00BA16CF"/>
    <w:rsid w:val="00BA4BA4"/>
    <w:rsid w:val="00BA7CC4"/>
    <w:rsid w:val="00BC253D"/>
    <w:rsid w:val="00BC4B92"/>
    <w:rsid w:val="00BC4E1B"/>
    <w:rsid w:val="00BE0F86"/>
    <w:rsid w:val="00BE148C"/>
    <w:rsid w:val="00BE49A6"/>
    <w:rsid w:val="00BE65C8"/>
    <w:rsid w:val="00BF1329"/>
    <w:rsid w:val="00BF791B"/>
    <w:rsid w:val="00C013F1"/>
    <w:rsid w:val="00C02C6F"/>
    <w:rsid w:val="00C02D58"/>
    <w:rsid w:val="00C041D3"/>
    <w:rsid w:val="00C057A6"/>
    <w:rsid w:val="00C10D11"/>
    <w:rsid w:val="00C12B0C"/>
    <w:rsid w:val="00C15610"/>
    <w:rsid w:val="00C26BD0"/>
    <w:rsid w:val="00C337B9"/>
    <w:rsid w:val="00C337E9"/>
    <w:rsid w:val="00C34715"/>
    <w:rsid w:val="00C350B2"/>
    <w:rsid w:val="00C352CC"/>
    <w:rsid w:val="00C40741"/>
    <w:rsid w:val="00C4300E"/>
    <w:rsid w:val="00C47249"/>
    <w:rsid w:val="00C51756"/>
    <w:rsid w:val="00C53C1B"/>
    <w:rsid w:val="00C67F64"/>
    <w:rsid w:val="00C71E0D"/>
    <w:rsid w:val="00C80B64"/>
    <w:rsid w:val="00C82DBA"/>
    <w:rsid w:val="00C8789B"/>
    <w:rsid w:val="00C94DE3"/>
    <w:rsid w:val="00C960F6"/>
    <w:rsid w:val="00CA01E2"/>
    <w:rsid w:val="00CA4918"/>
    <w:rsid w:val="00CB0E53"/>
    <w:rsid w:val="00CB15D3"/>
    <w:rsid w:val="00CB49CB"/>
    <w:rsid w:val="00CC070A"/>
    <w:rsid w:val="00CC2CB3"/>
    <w:rsid w:val="00CC69EC"/>
    <w:rsid w:val="00CC6B56"/>
    <w:rsid w:val="00CD47E6"/>
    <w:rsid w:val="00CD522F"/>
    <w:rsid w:val="00CE2286"/>
    <w:rsid w:val="00CE3AB7"/>
    <w:rsid w:val="00CE3FAD"/>
    <w:rsid w:val="00CF192D"/>
    <w:rsid w:val="00CF6DF2"/>
    <w:rsid w:val="00CF732B"/>
    <w:rsid w:val="00CF776C"/>
    <w:rsid w:val="00D01B67"/>
    <w:rsid w:val="00D05926"/>
    <w:rsid w:val="00D06740"/>
    <w:rsid w:val="00D069BF"/>
    <w:rsid w:val="00D07F1C"/>
    <w:rsid w:val="00D10987"/>
    <w:rsid w:val="00D11162"/>
    <w:rsid w:val="00D11D24"/>
    <w:rsid w:val="00D13046"/>
    <w:rsid w:val="00D13369"/>
    <w:rsid w:val="00D1683F"/>
    <w:rsid w:val="00D17C7B"/>
    <w:rsid w:val="00D20952"/>
    <w:rsid w:val="00D2155F"/>
    <w:rsid w:val="00D2601E"/>
    <w:rsid w:val="00D26198"/>
    <w:rsid w:val="00D305FC"/>
    <w:rsid w:val="00D334F5"/>
    <w:rsid w:val="00D4022C"/>
    <w:rsid w:val="00D41AB7"/>
    <w:rsid w:val="00D42FE2"/>
    <w:rsid w:val="00D5070E"/>
    <w:rsid w:val="00D60A90"/>
    <w:rsid w:val="00D61F8C"/>
    <w:rsid w:val="00D62864"/>
    <w:rsid w:val="00D6514B"/>
    <w:rsid w:val="00D777E3"/>
    <w:rsid w:val="00D842ED"/>
    <w:rsid w:val="00D946A3"/>
    <w:rsid w:val="00D94E1A"/>
    <w:rsid w:val="00D9773A"/>
    <w:rsid w:val="00DA23D4"/>
    <w:rsid w:val="00DA4D2E"/>
    <w:rsid w:val="00DB020B"/>
    <w:rsid w:val="00DB1C88"/>
    <w:rsid w:val="00DB4952"/>
    <w:rsid w:val="00DB5092"/>
    <w:rsid w:val="00DC1678"/>
    <w:rsid w:val="00DC3FA1"/>
    <w:rsid w:val="00DC4C99"/>
    <w:rsid w:val="00DC7F55"/>
    <w:rsid w:val="00DD0AA0"/>
    <w:rsid w:val="00DD0C6C"/>
    <w:rsid w:val="00DE111E"/>
    <w:rsid w:val="00DE2C77"/>
    <w:rsid w:val="00DF048F"/>
    <w:rsid w:val="00E0114A"/>
    <w:rsid w:val="00E02A23"/>
    <w:rsid w:val="00E03D5E"/>
    <w:rsid w:val="00E05C80"/>
    <w:rsid w:val="00E15EAA"/>
    <w:rsid w:val="00E216B6"/>
    <w:rsid w:val="00E22C51"/>
    <w:rsid w:val="00E23EB6"/>
    <w:rsid w:val="00E37880"/>
    <w:rsid w:val="00E37FB1"/>
    <w:rsid w:val="00E41A76"/>
    <w:rsid w:val="00E53A29"/>
    <w:rsid w:val="00E5434A"/>
    <w:rsid w:val="00E54D06"/>
    <w:rsid w:val="00E661B2"/>
    <w:rsid w:val="00E76AA3"/>
    <w:rsid w:val="00E917C1"/>
    <w:rsid w:val="00E923E3"/>
    <w:rsid w:val="00E94414"/>
    <w:rsid w:val="00EA2929"/>
    <w:rsid w:val="00EA417F"/>
    <w:rsid w:val="00EA43A9"/>
    <w:rsid w:val="00EB2496"/>
    <w:rsid w:val="00EB6731"/>
    <w:rsid w:val="00EB6A51"/>
    <w:rsid w:val="00EC0356"/>
    <w:rsid w:val="00EC418C"/>
    <w:rsid w:val="00EC4944"/>
    <w:rsid w:val="00EC6EBD"/>
    <w:rsid w:val="00ED13FB"/>
    <w:rsid w:val="00ED16C5"/>
    <w:rsid w:val="00ED190D"/>
    <w:rsid w:val="00EE0AB6"/>
    <w:rsid w:val="00EE1A1F"/>
    <w:rsid w:val="00EE2F2A"/>
    <w:rsid w:val="00EE4651"/>
    <w:rsid w:val="00EE6BDD"/>
    <w:rsid w:val="00EF680F"/>
    <w:rsid w:val="00F02667"/>
    <w:rsid w:val="00F030B8"/>
    <w:rsid w:val="00F104C8"/>
    <w:rsid w:val="00F11B38"/>
    <w:rsid w:val="00F12028"/>
    <w:rsid w:val="00F16D40"/>
    <w:rsid w:val="00F17771"/>
    <w:rsid w:val="00F179B8"/>
    <w:rsid w:val="00F20D99"/>
    <w:rsid w:val="00F24098"/>
    <w:rsid w:val="00F240FA"/>
    <w:rsid w:val="00F261E6"/>
    <w:rsid w:val="00F325EC"/>
    <w:rsid w:val="00F3303A"/>
    <w:rsid w:val="00F377D7"/>
    <w:rsid w:val="00F37857"/>
    <w:rsid w:val="00F40E7C"/>
    <w:rsid w:val="00F42986"/>
    <w:rsid w:val="00F465D1"/>
    <w:rsid w:val="00F507B8"/>
    <w:rsid w:val="00F5113B"/>
    <w:rsid w:val="00F52C81"/>
    <w:rsid w:val="00F55B95"/>
    <w:rsid w:val="00F73FEC"/>
    <w:rsid w:val="00F76457"/>
    <w:rsid w:val="00F77D69"/>
    <w:rsid w:val="00F81C19"/>
    <w:rsid w:val="00F8232B"/>
    <w:rsid w:val="00F84E91"/>
    <w:rsid w:val="00F9400E"/>
    <w:rsid w:val="00F94BF6"/>
    <w:rsid w:val="00F94E2B"/>
    <w:rsid w:val="00FA6A20"/>
    <w:rsid w:val="00FA7660"/>
    <w:rsid w:val="00FB7D76"/>
    <w:rsid w:val="00FE4D66"/>
    <w:rsid w:val="00FF172A"/>
    <w:rsid w:val="00FF1C4A"/>
    <w:rsid w:val="00FF207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AA1115"/>
  <w15:docId w15:val="{6091EDAD-9AFF-43FF-9EAE-1DC06C9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7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3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473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bellenInhalt">
    <w:name w:val="Tabellen Inhalt"/>
    <w:basedOn w:val="Standard"/>
    <w:rsid w:val="0047379E"/>
    <w:pPr>
      <w:suppressLineNumbers/>
      <w:suppressAutoHyphens/>
    </w:pPr>
    <w:rPr>
      <w:sz w:val="22"/>
    </w:rPr>
  </w:style>
  <w:style w:type="character" w:styleId="Hyperlink">
    <w:name w:val="Hyperlink"/>
    <w:rsid w:val="0047379E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7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2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F17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C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109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71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F1B3D"/>
  </w:style>
  <w:style w:type="character" w:styleId="NichtaufgelsteErwhnung">
    <w:name w:val="Unresolved Mention"/>
    <w:basedOn w:val="Absatz-Standardschriftart"/>
    <w:uiPriority w:val="99"/>
    <w:semiHidden/>
    <w:unhideWhenUsed/>
    <w:rsid w:val="006F673F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rsid w:val="007512E5"/>
    <w:rPr>
      <w:rFonts w:ascii="StadtPeine" w:hAnsi="StadtPeine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512E5"/>
    <w:rPr>
      <w:rFonts w:ascii="StadtPeine" w:eastAsia="Times New Roman" w:hAnsi="StadtPeine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550F-3D72-4D41-B799-FE7AFDD9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Einbeck Marketing GmbH</Company>
  <LinksUpToDate>false</LinksUpToDate>
  <CharactersWithSpaces>2474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Barlen-Herbig</dc:creator>
  <cp:lastModifiedBy>Susanne Pichlak | Peine Marketing GmbH</cp:lastModifiedBy>
  <cp:revision>2</cp:revision>
  <cp:lastPrinted>2022-03-17T06:51:00Z</cp:lastPrinted>
  <dcterms:created xsi:type="dcterms:W3CDTF">2022-07-13T09:20:00Z</dcterms:created>
  <dcterms:modified xsi:type="dcterms:W3CDTF">2022-07-13T09:20:00Z</dcterms:modified>
</cp:coreProperties>
</file>